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A279DE">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A279DE">
              <w:rPr>
                <w:rFonts w:eastAsia="黑体" w:hint="eastAsia"/>
                <w:bCs/>
              </w:rPr>
              <w:t>19</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w:t>
            </w:r>
            <w:r w:rsidR="002F0B43">
              <w:rPr>
                <w:rFonts w:eastAsia="楷体_GB2312" w:hint="eastAsia"/>
              </w:rPr>
              <w:t>、人工智能学院</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E66F4E">
              <w:rPr>
                <w:rFonts w:eastAsia="楷体_GB2312" w:hint="eastAsia"/>
                <w:spacing w:val="-8"/>
              </w:rPr>
              <w:t>9</w:t>
            </w:r>
            <w:r w:rsidR="00D61CF6">
              <w:rPr>
                <w:rFonts w:eastAsia="楷体_GB2312" w:hint="eastAsia"/>
                <w:spacing w:val="-8"/>
              </w:rPr>
              <w:t>月</w:t>
            </w:r>
            <w:r w:rsidR="00A279DE">
              <w:rPr>
                <w:rFonts w:eastAsia="楷体_GB2312" w:hint="eastAsia"/>
                <w:spacing w:val="-8"/>
              </w:rPr>
              <w:t>28</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E66F4E" w:rsidP="008F2994">
      <w:pPr>
        <w:spacing w:before="100" w:line="440" w:lineRule="exact"/>
        <w:ind w:firstLine="629"/>
        <w:rPr>
          <w:rFonts w:ascii="仿宋" w:eastAsia="仿宋" w:hAnsi="仿宋"/>
        </w:rPr>
      </w:pPr>
      <w:r>
        <w:rPr>
          <w:rFonts w:ascii="仿宋" w:eastAsia="仿宋" w:hAnsi="仿宋" w:hint="eastAsia"/>
          <w:color w:val="000000"/>
        </w:rPr>
        <w:t>9</w:t>
      </w:r>
      <w:r w:rsidR="005A6DB1">
        <w:rPr>
          <w:rFonts w:ascii="仿宋" w:eastAsia="仿宋" w:hAnsi="仿宋" w:hint="eastAsia"/>
          <w:color w:val="000000"/>
        </w:rPr>
        <w:t>月</w:t>
      </w:r>
      <w:r w:rsidR="00A279DE">
        <w:rPr>
          <w:rFonts w:ascii="仿宋" w:eastAsia="仿宋" w:hAnsi="仿宋" w:hint="eastAsia"/>
          <w:color w:val="000000"/>
        </w:rPr>
        <w:t>28</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B076C0">
        <w:rPr>
          <w:rFonts w:ascii="仿宋" w:eastAsia="仿宋" w:hAnsi="仿宋" w:hint="eastAsia"/>
        </w:rPr>
        <w:t>，</w:t>
      </w:r>
      <w:r w:rsidR="0060083F">
        <w:rPr>
          <w:rFonts w:ascii="仿宋" w:eastAsia="仿宋" w:hAnsi="仿宋" w:hint="eastAsia"/>
        </w:rPr>
        <w:t>会议由</w:t>
      </w:r>
      <w:r w:rsidR="00B076C0">
        <w:rPr>
          <w:rFonts w:ascii="仿宋" w:eastAsia="仿宋" w:hAnsi="仿宋" w:hint="eastAsia"/>
        </w:rPr>
        <w:t>岳东院长</w:t>
      </w:r>
      <w:r w:rsidR="00177D88" w:rsidRPr="002143D8">
        <w:rPr>
          <w:rFonts w:ascii="仿宋" w:eastAsia="仿宋" w:hAnsi="仿宋" w:hint="eastAsia"/>
        </w:rPr>
        <w:t>主持。出席会议的有：</w:t>
      </w:r>
      <w:r w:rsidR="00B076C0">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F43C4">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83219D">
        <w:rPr>
          <w:rFonts w:ascii="仿宋" w:eastAsia="仿宋" w:hAnsi="仿宋" w:hint="eastAsia"/>
        </w:rPr>
        <w:t>、院长助理王强</w:t>
      </w:r>
      <w:r w:rsidR="001518A8">
        <w:rPr>
          <w:rFonts w:ascii="仿宋" w:eastAsia="仿宋" w:hAnsi="仿宋" w:hint="eastAsia"/>
        </w:rPr>
        <w:t xml:space="preserve"> </w:t>
      </w:r>
      <w:r w:rsidR="003868F0">
        <w:rPr>
          <w:rFonts w:ascii="仿宋" w:eastAsia="仿宋" w:hAnsi="仿宋" w:hint="eastAsia"/>
        </w:rPr>
        <w:t>。</w:t>
      </w:r>
      <w:r w:rsidR="00A37ECA">
        <w:rPr>
          <w:rFonts w:ascii="仿宋" w:eastAsia="仿宋" w:hAnsi="仿宋"/>
        </w:rPr>
        <w:t xml:space="preserve"> </w:t>
      </w:r>
    </w:p>
    <w:p w:rsidR="002237BC" w:rsidRDefault="00FC7381" w:rsidP="002237BC">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3868F0" w:rsidRPr="002237BC" w:rsidRDefault="001518A8" w:rsidP="002237BC">
      <w:pPr>
        <w:spacing w:before="100" w:line="540" w:lineRule="exact"/>
        <w:ind w:firstLineChars="200" w:firstLine="640"/>
        <w:rPr>
          <w:rFonts w:ascii="仿宋" w:eastAsia="仿宋" w:hAnsi="仿宋"/>
        </w:rPr>
      </w:pPr>
      <w:r>
        <w:rPr>
          <w:rFonts w:ascii="仿宋" w:eastAsia="仿宋" w:hAnsi="仿宋" w:hint="eastAsia"/>
          <w:szCs w:val="32"/>
        </w:rPr>
        <w:t xml:space="preserve"> </w:t>
      </w:r>
    </w:p>
    <w:p w:rsidR="00BD6448" w:rsidRDefault="00BD6448" w:rsidP="00BD6448">
      <w:pPr>
        <w:pStyle w:val="a5"/>
        <w:ind w:firstLineChars="250" w:firstLine="800"/>
        <w:rPr>
          <w:rFonts w:hint="eastAsia"/>
          <w:szCs w:val="32"/>
        </w:rPr>
      </w:pPr>
      <w:r>
        <w:rPr>
          <w:rFonts w:hint="eastAsia"/>
          <w:szCs w:val="32"/>
        </w:rPr>
        <w:t>一、成立教授委员会事宜</w:t>
      </w:r>
    </w:p>
    <w:p w:rsidR="00BD6448" w:rsidRDefault="00BD6448" w:rsidP="00BD6448">
      <w:pPr>
        <w:pStyle w:val="a5"/>
        <w:ind w:firstLineChars="200" w:firstLine="640"/>
        <w:rPr>
          <w:rFonts w:hint="eastAsia"/>
          <w:szCs w:val="32"/>
        </w:rPr>
      </w:pPr>
      <w:r>
        <w:rPr>
          <w:rFonts w:hint="eastAsia"/>
          <w:szCs w:val="32"/>
        </w:rPr>
        <w:t>会议审议了《南京邮电大学自动化学院、人工智能学院教授委员会章程》（试行）文件，</w:t>
      </w:r>
      <w:r w:rsidRPr="00702C25">
        <w:rPr>
          <w:rFonts w:hint="eastAsia"/>
          <w:szCs w:val="32"/>
        </w:rPr>
        <w:t xml:space="preserve"> </w:t>
      </w:r>
      <w:r w:rsidRPr="00702C25">
        <w:rPr>
          <w:rFonts w:hint="eastAsia"/>
          <w:szCs w:val="32"/>
        </w:rPr>
        <w:t>综合考虑学科、专业代表性和年龄结构的合理性，经会议研究</w:t>
      </w:r>
      <w:proofErr w:type="gramStart"/>
      <w:r>
        <w:rPr>
          <w:rFonts w:hint="eastAsia"/>
          <w:szCs w:val="32"/>
        </w:rPr>
        <w:t>作出</w:t>
      </w:r>
      <w:proofErr w:type="gramEnd"/>
      <w:r>
        <w:rPr>
          <w:rFonts w:hint="eastAsia"/>
          <w:szCs w:val="32"/>
        </w:rPr>
        <w:t>了如下</w:t>
      </w:r>
      <w:r w:rsidRPr="00702C25">
        <w:rPr>
          <w:rFonts w:hint="eastAsia"/>
          <w:szCs w:val="32"/>
        </w:rPr>
        <w:t>决定：</w:t>
      </w:r>
    </w:p>
    <w:p w:rsidR="00BD6448" w:rsidRPr="00702C25" w:rsidRDefault="00BD6448" w:rsidP="00BD6448">
      <w:pPr>
        <w:pStyle w:val="a5"/>
        <w:ind w:firstLineChars="200" w:firstLine="640"/>
        <w:rPr>
          <w:rFonts w:hint="eastAsia"/>
          <w:szCs w:val="32"/>
        </w:rPr>
      </w:pPr>
      <w:r>
        <w:rPr>
          <w:rFonts w:hint="eastAsia"/>
          <w:szCs w:val="32"/>
        </w:rPr>
        <w:t>教授委员会组成：</w:t>
      </w:r>
    </w:p>
    <w:p w:rsidR="00BD6448" w:rsidRPr="00702C25" w:rsidRDefault="00BD6448" w:rsidP="00BD6448">
      <w:pPr>
        <w:pStyle w:val="a5"/>
        <w:ind w:firstLineChars="200" w:firstLine="640"/>
        <w:rPr>
          <w:rFonts w:hint="eastAsia"/>
          <w:szCs w:val="32"/>
        </w:rPr>
      </w:pPr>
      <w:r>
        <w:rPr>
          <w:rFonts w:hint="eastAsia"/>
          <w:szCs w:val="32"/>
        </w:rPr>
        <w:t>1</w:t>
      </w:r>
      <w:r>
        <w:rPr>
          <w:rFonts w:hint="eastAsia"/>
          <w:szCs w:val="32"/>
        </w:rPr>
        <w:t>、</w:t>
      </w:r>
      <w:r w:rsidRPr="00702C25">
        <w:rPr>
          <w:rFonts w:hint="eastAsia"/>
          <w:szCs w:val="32"/>
        </w:rPr>
        <w:t>自动化</w:t>
      </w:r>
      <w:r>
        <w:rPr>
          <w:rFonts w:hint="eastAsia"/>
          <w:szCs w:val="32"/>
        </w:rPr>
        <w:t>学院</w:t>
      </w:r>
      <w:r w:rsidRPr="00702C25">
        <w:rPr>
          <w:rFonts w:hint="eastAsia"/>
          <w:szCs w:val="32"/>
        </w:rPr>
        <w:t>、人工智能学院教授</w:t>
      </w:r>
      <w:r>
        <w:rPr>
          <w:rFonts w:hint="eastAsia"/>
          <w:szCs w:val="32"/>
        </w:rPr>
        <w:t>委员会</w:t>
      </w:r>
      <w:r w:rsidRPr="00702C25">
        <w:rPr>
          <w:rFonts w:hint="eastAsia"/>
          <w:szCs w:val="32"/>
        </w:rPr>
        <w:t>总人数为</w:t>
      </w:r>
      <w:r w:rsidRPr="00702C25">
        <w:rPr>
          <w:rFonts w:hint="eastAsia"/>
          <w:szCs w:val="32"/>
        </w:rPr>
        <w:t>11</w:t>
      </w:r>
      <w:r w:rsidRPr="00702C25">
        <w:rPr>
          <w:rFonts w:hint="eastAsia"/>
          <w:szCs w:val="32"/>
        </w:rPr>
        <w:t>人</w:t>
      </w:r>
      <w:r>
        <w:rPr>
          <w:rFonts w:hint="eastAsia"/>
          <w:szCs w:val="32"/>
        </w:rPr>
        <w:t>。</w:t>
      </w:r>
    </w:p>
    <w:p w:rsidR="00BD6448" w:rsidRPr="00702C25" w:rsidRDefault="00BD6448" w:rsidP="00BD6448">
      <w:pPr>
        <w:pStyle w:val="a5"/>
        <w:ind w:firstLineChars="200" w:firstLine="640"/>
        <w:rPr>
          <w:szCs w:val="32"/>
        </w:rPr>
      </w:pPr>
      <w:r>
        <w:rPr>
          <w:rFonts w:hint="eastAsia"/>
          <w:szCs w:val="32"/>
        </w:rPr>
        <w:t>2</w:t>
      </w:r>
      <w:r>
        <w:rPr>
          <w:rFonts w:hint="eastAsia"/>
          <w:szCs w:val="32"/>
        </w:rPr>
        <w:t>、</w:t>
      </w:r>
      <w:r w:rsidRPr="00702C25">
        <w:rPr>
          <w:rFonts w:hint="eastAsia"/>
          <w:szCs w:val="32"/>
        </w:rPr>
        <w:t>学院领导班子成员担任委员不超过委员总数的</w:t>
      </w:r>
      <w:r w:rsidRPr="00702C25">
        <w:rPr>
          <w:rFonts w:hint="eastAsia"/>
          <w:szCs w:val="32"/>
        </w:rPr>
        <w:t>1/3</w:t>
      </w:r>
      <w:r w:rsidRPr="00702C25">
        <w:rPr>
          <w:rFonts w:hint="eastAsia"/>
          <w:szCs w:val="32"/>
        </w:rPr>
        <w:t>（即不超过</w:t>
      </w:r>
      <w:r w:rsidRPr="00702C25">
        <w:rPr>
          <w:rFonts w:hint="eastAsia"/>
          <w:szCs w:val="32"/>
        </w:rPr>
        <w:t>3</w:t>
      </w:r>
      <w:r w:rsidRPr="00702C25">
        <w:rPr>
          <w:rFonts w:hint="eastAsia"/>
          <w:szCs w:val="32"/>
        </w:rPr>
        <w:t>人）；学院院长为当然委员；同时，学院领导不担任教授委员会主任委员、副主任委员。</w:t>
      </w:r>
    </w:p>
    <w:p w:rsidR="00BD6448" w:rsidRPr="00702C25" w:rsidRDefault="00BD6448" w:rsidP="00BD6448">
      <w:pPr>
        <w:pStyle w:val="a5"/>
        <w:ind w:firstLineChars="200" w:firstLine="640"/>
        <w:rPr>
          <w:szCs w:val="32"/>
        </w:rPr>
      </w:pPr>
      <w:r>
        <w:rPr>
          <w:rFonts w:hint="eastAsia"/>
          <w:szCs w:val="32"/>
        </w:rPr>
        <w:lastRenderedPageBreak/>
        <w:t>3</w:t>
      </w:r>
      <w:r>
        <w:rPr>
          <w:rFonts w:hint="eastAsia"/>
          <w:szCs w:val="32"/>
        </w:rPr>
        <w:t>、</w:t>
      </w:r>
      <w:r w:rsidRPr="00702C25">
        <w:rPr>
          <w:rFonts w:hint="eastAsia"/>
          <w:szCs w:val="32"/>
        </w:rPr>
        <w:t>教授委员会中应有</w:t>
      </w:r>
      <w:r w:rsidRPr="00702C25">
        <w:rPr>
          <w:rFonts w:hint="eastAsia"/>
          <w:szCs w:val="32"/>
        </w:rPr>
        <w:t>2</w:t>
      </w:r>
      <w:r w:rsidRPr="00702C25">
        <w:rPr>
          <w:rFonts w:hint="eastAsia"/>
          <w:szCs w:val="32"/>
        </w:rPr>
        <w:t>名</w:t>
      </w:r>
      <w:r w:rsidRPr="00702C25">
        <w:rPr>
          <w:rFonts w:hint="eastAsia"/>
          <w:szCs w:val="32"/>
        </w:rPr>
        <w:t>40</w:t>
      </w:r>
      <w:r w:rsidRPr="00702C25">
        <w:rPr>
          <w:rFonts w:hint="eastAsia"/>
          <w:szCs w:val="32"/>
        </w:rPr>
        <w:t>周岁</w:t>
      </w:r>
      <w:proofErr w:type="gramStart"/>
      <w:r w:rsidRPr="00702C25">
        <w:rPr>
          <w:rFonts w:hint="eastAsia"/>
          <w:szCs w:val="32"/>
        </w:rPr>
        <w:t>以下副高职</w:t>
      </w:r>
      <w:proofErr w:type="gramEnd"/>
      <w:r w:rsidRPr="00702C25">
        <w:rPr>
          <w:rFonts w:hint="eastAsia"/>
          <w:szCs w:val="32"/>
        </w:rPr>
        <w:t>及以上人员。</w:t>
      </w:r>
    </w:p>
    <w:p w:rsidR="00BD6448" w:rsidRPr="00702C25" w:rsidRDefault="00BD6448" w:rsidP="00BD6448">
      <w:pPr>
        <w:pStyle w:val="a5"/>
        <w:ind w:firstLineChars="200" w:firstLine="640"/>
        <w:rPr>
          <w:szCs w:val="32"/>
        </w:rPr>
      </w:pPr>
      <w:r>
        <w:rPr>
          <w:rFonts w:hint="eastAsia"/>
          <w:szCs w:val="32"/>
        </w:rPr>
        <w:t>4</w:t>
      </w:r>
      <w:r>
        <w:rPr>
          <w:rFonts w:hint="eastAsia"/>
          <w:szCs w:val="32"/>
        </w:rPr>
        <w:t>、</w:t>
      </w:r>
      <w:r w:rsidRPr="00702C25">
        <w:rPr>
          <w:rFonts w:hint="eastAsia"/>
          <w:szCs w:val="32"/>
        </w:rPr>
        <w:t>基于学科专业代表性考虑，各学科人员如下：控制学科</w:t>
      </w:r>
      <w:r w:rsidRPr="00702C25">
        <w:rPr>
          <w:rFonts w:hint="eastAsia"/>
          <w:szCs w:val="32"/>
        </w:rPr>
        <w:t>5</w:t>
      </w:r>
      <w:r w:rsidRPr="00702C25">
        <w:rPr>
          <w:rFonts w:hint="eastAsia"/>
          <w:szCs w:val="32"/>
        </w:rPr>
        <w:t>人（其中自动化专业</w:t>
      </w:r>
      <w:r w:rsidRPr="00702C25">
        <w:rPr>
          <w:rFonts w:hint="eastAsia"/>
          <w:szCs w:val="32"/>
        </w:rPr>
        <w:t>3</w:t>
      </w:r>
      <w:r w:rsidRPr="00702C25">
        <w:rPr>
          <w:rFonts w:hint="eastAsia"/>
          <w:szCs w:val="32"/>
        </w:rPr>
        <w:t>人，</w:t>
      </w:r>
      <w:proofErr w:type="gramStart"/>
      <w:r w:rsidRPr="00702C25">
        <w:rPr>
          <w:rFonts w:hint="eastAsia"/>
          <w:szCs w:val="32"/>
        </w:rPr>
        <w:t>含当然</w:t>
      </w:r>
      <w:proofErr w:type="gramEnd"/>
      <w:r w:rsidRPr="00702C25">
        <w:rPr>
          <w:rFonts w:hint="eastAsia"/>
          <w:szCs w:val="32"/>
        </w:rPr>
        <w:t>委员；智能科学与技术专业</w:t>
      </w:r>
      <w:r w:rsidRPr="00702C25">
        <w:rPr>
          <w:rFonts w:hint="eastAsia"/>
          <w:szCs w:val="32"/>
        </w:rPr>
        <w:t>2</w:t>
      </w:r>
      <w:r w:rsidRPr="00702C25">
        <w:rPr>
          <w:rFonts w:hint="eastAsia"/>
          <w:szCs w:val="32"/>
        </w:rPr>
        <w:t>人）、仪器学科</w:t>
      </w:r>
      <w:r w:rsidRPr="00702C25">
        <w:rPr>
          <w:rFonts w:hint="eastAsia"/>
          <w:szCs w:val="32"/>
        </w:rPr>
        <w:t>3</w:t>
      </w:r>
      <w:r w:rsidRPr="00702C25">
        <w:rPr>
          <w:rFonts w:hint="eastAsia"/>
          <w:szCs w:val="32"/>
        </w:rPr>
        <w:t>人、电气学科</w:t>
      </w:r>
      <w:r w:rsidRPr="00702C25">
        <w:rPr>
          <w:rFonts w:hint="eastAsia"/>
          <w:szCs w:val="32"/>
        </w:rPr>
        <w:t>3</w:t>
      </w:r>
      <w:r>
        <w:rPr>
          <w:rFonts w:hint="eastAsia"/>
          <w:szCs w:val="32"/>
        </w:rPr>
        <w:t>人</w:t>
      </w:r>
    </w:p>
    <w:p w:rsidR="00BD6448" w:rsidRPr="00702C25" w:rsidRDefault="00BD6448" w:rsidP="00BD6448">
      <w:pPr>
        <w:pStyle w:val="a5"/>
        <w:ind w:firstLineChars="200" w:firstLine="640"/>
        <w:rPr>
          <w:rFonts w:hint="eastAsia"/>
          <w:szCs w:val="32"/>
        </w:rPr>
      </w:pPr>
      <w:r w:rsidRPr="00702C25">
        <w:rPr>
          <w:rFonts w:hint="eastAsia"/>
          <w:szCs w:val="32"/>
        </w:rPr>
        <w:t>教授委员会产生程序如下：</w:t>
      </w:r>
    </w:p>
    <w:p w:rsidR="00BD6448" w:rsidRPr="00C64CBD" w:rsidRDefault="00BD6448" w:rsidP="00BD6448">
      <w:pPr>
        <w:pStyle w:val="a5"/>
        <w:ind w:firstLineChars="200" w:firstLine="640"/>
        <w:rPr>
          <w:szCs w:val="32"/>
        </w:rPr>
      </w:pPr>
      <w:r>
        <w:rPr>
          <w:rFonts w:hint="eastAsia"/>
          <w:szCs w:val="32"/>
        </w:rPr>
        <w:t>1</w:t>
      </w:r>
      <w:r>
        <w:rPr>
          <w:rFonts w:hint="eastAsia"/>
          <w:szCs w:val="32"/>
        </w:rPr>
        <w:t>、</w:t>
      </w:r>
      <w:r w:rsidRPr="00702C25">
        <w:rPr>
          <w:rFonts w:hint="eastAsia"/>
          <w:szCs w:val="32"/>
        </w:rPr>
        <w:t>学院党政联席会议确定并公布教授委员会委员的组成结构及委员总数。</w:t>
      </w:r>
    </w:p>
    <w:p w:rsidR="00BD6448" w:rsidRPr="00702C25" w:rsidRDefault="00BD6448" w:rsidP="00BD6448">
      <w:pPr>
        <w:pStyle w:val="a5"/>
        <w:ind w:firstLineChars="200" w:firstLine="640"/>
        <w:rPr>
          <w:rFonts w:hint="eastAsia"/>
          <w:szCs w:val="32"/>
        </w:rPr>
      </w:pPr>
      <w:r>
        <w:rPr>
          <w:rFonts w:hint="eastAsia"/>
          <w:szCs w:val="32"/>
        </w:rPr>
        <w:t>2</w:t>
      </w:r>
      <w:r>
        <w:rPr>
          <w:rFonts w:hint="eastAsia"/>
          <w:szCs w:val="32"/>
        </w:rPr>
        <w:t>、</w:t>
      </w:r>
      <w:r w:rsidRPr="00702C25">
        <w:rPr>
          <w:rFonts w:hint="eastAsia"/>
          <w:szCs w:val="32"/>
        </w:rPr>
        <w:t>各系符合条件的老师个人提出申请、</w:t>
      </w:r>
      <w:r w:rsidRPr="00702C25">
        <w:rPr>
          <w:rFonts w:hint="eastAsia"/>
          <w:szCs w:val="32"/>
        </w:rPr>
        <w:t>9</w:t>
      </w:r>
      <w:r w:rsidRPr="00702C25">
        <w:rPr>
          <w:rFonts w:hint="eastAsia"/>
          <w:szCs w:val="32"/>
        </w:rPr>
        <w:t>月</w:t>
      </w:r>
      <w:r w:rsidRPr="00702C25">
        <w:rPr>
          <w:rFonts w:hint="eastAsia"/>
          <w:szCs w:val="32"/>
        </w:rPr>
        <w:t>29</w:t>
      </w:r>
      <w:r w:rsidRPr="00702C25">
        <w:rPr>
          <w:rFonts w:hint="eastAsia"/>
          <w:szCs w:val="32"/>
        </w:rPr>
        <w:t>日下午报到各系主任处。</w:t>
      </w:r>
    </w:p>
    <w:p w:rsidR="00BD6448" w:rsidRPr="00702C25" w:rsidRDefault="00BD6448" w:rsidP="00BD6448">
      <w:pPr>
        <w:pStyle w:val="a5"/>
        <w:ind w:firstLineChars="200" w:firstLine="640"/>
        <w:rPr>
          <w:szCs w:val="32"/>
        </w:rPr>
      </w:pPr>
      <w:r>
        <w:rPr>
          <w:rFonts w:hint="eastAsia"/>
          <w:szCs w:val="32"/>
        </w:rPr>
        <w:t>3</w:t>
      </w:r>
      <w:r>
        <w:rPr>
          <w:rFonts w:hint="eastAsia"/>
          <w:szCs w:val="32"/>
        </w:rPr>
        <w:t>、</w:t>
      </w:r>
      <w:r w:rsidRPr="00702C25">
        <w:rPr>
          <w:rFonts w:hint="eastAsia"/>
          <w:szCs w:val="32"/>
        </w:rPr>
        <w:t>各系组织推荐，并于</w:t>
      </w:r>
      <w:r w:rsidRPr="00702C25">
        <w:rPr>
          <w:rFonts w:hint="eastAsia"/>
          <w:szCs w:val="32"/>
        </w:rPr>
        <w:t>9</w:t>
      </w:r>
      <w:r w:rsidRPr="00702C25">
        <w:rPr>
          <w:rFonts w:hint="eastAsia"/>
          <w:szCs w:val="32"/>
        </w:rPr>
        <w:t>月</w:t>
      </w:r>
      <w:r w:rsidRPr="00702C25">
        <w:rPr>
          <w:rFonts w:hint="eastAsia"/>
          <w:szCs w:val="32"/>
        </w:rPr>
        <w:t>30</w:t>
      </w:r>
      <w:r w:rsidRPr="00702C25">
        <w:rPr>
          <w:rFonts w:hint="eastAsia"/>
          <w:szCs w:val="32"/>
        </w:rPr>
        <w:t>日</w:t>
      </w:r>
      <w:r w:rsidRPr="00702C25">
        <w:rPr>
          <w:rFonts w:hint="eastAsia"/>
          <w:szCs w:val="32"/>
        </w:rPr>
        <w:t>14</w:t>
      </w:r>
      <w:r w:rsidRPr="00702C25">
        <w:rPr>
          <w:rFonts w:hint="eastAsia"/>
          <w:szCs w:val="32"/>
        </w:rPr>
        <w:t>：</w:t>
      </w:r>
      <w:r w:rsidRPr="00702C25">
        <w:rPr>
          <w:rFonts w:hint="eastAsia"/>
          <w:szCs w:val="32"/>
        </w:rPr>
        <w:t>00</w:t>
      </w:r>
      <w:r w:rsidRPr="00702C25">
        <w:rPr>
          <w:rFonts w:hint="eastAsia"/>
          <w:szCs w:val="32"/>
        </w:rPr>
        <w:t>前将名单报送至张敏老师。</w:t>
      </w:r>
    </w:p>
    <w:p w:rsidR="00BD6448" w:rsidRPr="00702C25" w:rsidRDefault="00BD6448" w:rsidP="00BD6448">
      <w:pPr>
        <w:pStyle w:val="a5"/>
        <w:rPr>
          <w:szCs w:val="32"/>
        </w:rPr>
      </w:pPr>
      <w:r w:rsidRPr="00702C25">
        <w:rPr>
          <w:rFonts w:hint="eastAsia"/>
          <w:szCs w:val="32"/>
        </w:rPr>
        <w:t xml:space="preserve">      </w:t>
      </w:r>
      <w:proofErr w:type="gramStart"/>
      <w:r w:rsidRPr="00702C25">
        <w:rPr>
          <w:rFonts w:hint="eastAsia"/>
          <w:szCs w:val="32"/>
        </w:rPr>
        <w:t>每系推荐</w:t>
      </w:r>
      <w:proofErr w:type="gramEnd"/>
      <w:r w:rsidRPr="00702C25">
        <w:rPr>
          <w:rFonts w:hint="eastAsia"/>
          <w:szCs w:val="32"/>
        </w:rPr>
        <w:t>名单中应有</w:t>
      </w:r>
      <w:r w:rsidRPr="00702C25">
        <w:rPr>
          <w:rFonts w:hint="eastAsia"/>
          <w:szCs w:val="32"/>
        </w:rPr>
        <w:t>1</w:t>
      </w:r>
      <w:r w:rsidRPr="00702C25">
        <w:rPr>
          <w:rFonts w:hint="eastAsia"/>
          <w:szCs w:val="32"/>
        </w:rPr>
        <w:t>名</w:t>
      </w:r>
      <w:r w:rsidRPr="00702C25">
        <w:rPr>
          <w:rFonts w:hint="eastAsia"/>
          <w:szCs w:val="32"/>
        </w:rPr>
        <w:t>40</w:t>
      </w:r>
      <w:r w:rsidRPr="00702C25">
        <w:rPr>
          <w:rFonts w:hint="eastAsia"/>
          <w:szCs w:val="32"/>
        </w:rPr>
        <w:t>周岁以下、副高级职称及以上人员。如本系教授申请人数不满，可推荐符合以上条件的副教授递补。</w:t>
      </w:r>
    </w:p>
    <w:p w:rsidR="00BD6448" w:rsidRPr="00702C25" w:rsidRDefault="00BD6448" w:rsidP="00BD6448">
      <w:pPr>
        <w:pStyle w:val="a5"/>
        <w:ind w:firstLineChars="300" w:firstLine="960"/>
        <w:rPr>
          <w:rFonts w:hint="eastAsia"/>
          <w:szCs w:val="32"/>
        </w:rPr>
      </w:pPr>
      <w:r w:rsidRPr="00702C25">
        <w:rPr>
          <w:rFonts w:hint="eastAsia"/>
          <w:szCs w:val="32"/>
        </w:rPr>
        <w:t>推荐名额：自动化系</w:t>
      </w:r>
      <w:r w:rsidRPr="00702C25">
        <w:rPr>
          <w:rFonts w:hint="eastAsia"/>
          <w:szCs w:val="32"/>
        </w:rPr>
        <w:t>6</w:t>
      </w:r>
      <w:r w:rsidRPr="00702C25">
        <w:rPr>
          <w:rFonts w:hint="eastAsia"/>
          <w:szCs w:val="32"/>
        </w:rPr>
        <w:t>人（不含当然委员，原则上自动化、智能科学各</w:t>
      </w:r>
      <w:r w:rsidRPr="00702C25">
        <w:rPr>
          <w:rFonts w:hint="eastAsia"/>
          <w:szCs w:val="32"/>
        </w:rPr>
        <w:t>3</w:t>
      </w:r>
      <w:r w:rsidRPr="00702C25">
        <w:rPr>
          <w:rFonts w:hint="eastAsia"/>
          <w:szCs w:val="32"/>
        </w:rPr>
        <w:t>人）</w:t>
      </w:r>
      <w:r>
        <w:rPr>
          <w:rFonts w:hint="eastAsia"/>
          <w:szCs w:val="32"/>
        </w:rPr>
        <w:t>，</w:t>
      </w:r>
      <w:r w:rsidRPr="00702C25">
        <w:rPr>
          <w:rFonts w:hint="eastAsia"/>
          <w:szCs w:val="32"/>
        </w:rPr>
        <w:t xml:space="preserve"> </w:t>
      </w:r>
      <w:r w:rsidRPr="00702C25">
        <w:rPr>
          <w:rFonts w:hint="eastAsia"/>
          <w:szCs w:val="32"/>
        </w:rPr>
        <w:t>测控系</w:t>
      </w:r>
      <w:r w:rsidRPr="00702C25">
        <w:rPr>
          <w:rFonts w:hint="eastAsia"/>
          <w:szCs w:val="32"/>
        </w:rPr>
        <w:t>4</w:t>
      </w:r>
      <w:r w:rsidRPr="00702C25">
        <w:rPr>
          <w:rFonts w:hint="eastAsia"/>
          <w:szCs w:val="32"/>
        </w:rPr>
        <w:t>人</w:t>
      </w:r>
      <w:r>
        <w:rPr>
          <w:rFonts w:hint="eastAsia"/>
          <w:szCs w:val="32"/>
        </w:rPr>
        <w:t>，</w:t>
      </w:r>
      <w:r w:rsidRPr="00702C25">
        <w:rPr>
          <w:rFonts w:hint="eastAsia"/>
          <w:szCs w:val="32"/>
        </w:rPr>
        <w:t>电气系</w:t>
      </w:r>
      <w:r w:rsidRPr="00702C25">
        <w:rPr>
          <w:rFonts w:hint="eastAsia"/>
          <w:szCs w:val="32"/>
        </w:rPr>
        <w:t>4</w:t>
      </w:r>
      <w:r w:rsidRPr="00702C25">
        <w:rPr>
          <w:rFonts w:hint="eastAsia"/>
          <w:szCs w:val="32"/>
        </w:rPr>
        <w:t>人</w:t>
      </w:r>
    </w:p>
    <w:p w:rsidR="00BD6448" w:rsidRPr="00702C25" w:rsidRDefault="00BD6448" w:rsidP="00BD6448">
      <w:pPr>
        <w:pStyle w:val="a5"/>
        <w:ind w:firstLineChars="200" w:firstLine="640"/>
        <w:rPr>
          <w:szCs w:val="32"/>
        </w:rPr>
      </w:pPr>
      <w:r>
        <w:rPr>
          <w:rFonts w:hint="eastAsia"/>
          <w:szCs w:val="32"/>
        </w:rPr>
        <w:t>4</w:t>
      </w:r>
      <w:r>
        <w:rPr>
          <w:rFonts w:hint="eastAsia"/>
          <w:szCs w:val="32"/>
        </w:rPr>
        <w:t>、</w:t>
      </w:r>
      <w:r w:rsidRPr="00702C25">
        <w:rPr>
          <w:rFonts w:hint="eastAsia"/>
          <w:szCs w:val="32"/>
        </w:rPr>
        <w:t>学院党政联席会议根据各系推荐结果，确定</w:t>
      </w:r>
      <w:r w:rsidRPr="00702C25">
        <w:rPr>
          <w:rFonts w:hint="eastAsia"/>
          <w:szCs w:val="32"/>
        </w:rPr>
        <w:t>13</w:t>
      </w:r>
      <w:r w:rsidRPr="00702C25">
        <w:rPr>
          <w:rFonts w:hint="eastAsia"/>
          <w:szCs w:val="32"/>
        </w:rPr>
        <w:t>名候选人名单。</w:t>
      </w:r>
    </w:p>
    <w:p w:rsidR="00BD6448" w:rsidRPr="00702C25" w:rsidRDefault="00BD6448" w:rsidP="00BD6448">
      <w:pPr>
        <w:pStyle w:val="a5"/>
        <w:ind w:firstLineChars="200" w:firstLine="640"/>
        <w:rPr>
          <w:rFonts w:hint="eastAsia"/>
          <w:szCs w:val="32"/>
        </w:rPr>
      </w:pPr>
      <w:r>
        <w:rPr>
          <w:rFonts w:hint="eastAsia"/>
          <w:szCs w:val="32"/>
        </w:rPr>
        <w:t>5</w:t>
      </w:r>
      <w:r>
        <w:rPr>
          <w:rFonts w:hint="eastAsia"/>
          <w:szCs w:val="32"/>
        </w:rPr>
        <w:t>、</w:t>
      </w:r>
      <w:r w:rsidRPr="00702C25">
        <w:rPr>
          <w:rFonts w:hint="eastAsia"/>
          <w:szCs w:val="32"/>
        </w:rPr>
        <w:t>召开学院全体高级专业技术职务人员会议进行差额选举，确定教授委员会</w:t>
      </w:r>
      <w:r w:rsidRPr="00702C25">
        <w:rPr>
          <w:rFonts w:hint="eastAsia"/>
          <w:szCs w:val="32"/>
        </w:rPr>
        <w:t>11</w:t>
      </w:r>
      <w:r w:rsidRPr="00702C25">
        <w:rPr>
          <w:rFonts w:hint="eastAsia"/>
          <w:szCs w:val="32"/>
        </w:rPr>
        <w:t>人名单。</w:t>
      </w:r>
    </w:p>
    <w:p w:rsidR="00BD6448" w:rsidRPr="00702C25" w:rsidRDefault="00BD6448" w:rsidP="00BD6448">
      <w:pPr>
        <w:pStyle w:val="a5"/>
        <w:rPr>
          <w:szCs w:val="32"/>
        </w:rPr>
      </w:pPr>
    </w:p>
    <w:p w:rsidR="00BD6448" w:rsidRPr="00702C25" w:rsidRDefault="00BD6448" w:rsidP="00BD6448">
      <w:pPr>
        <w:pStyle w:val="a5"/>
        <w:ind w:firstLineChars="200" w:firstLine="640"/>
        <w:rPr>
          <w:rFonts w:hint="eastAsia"/>
          <w:szCs w:val="32"/>
        </w:rPr>
      </w:pPr>
      <w:r>
        <w:rPr>
          <w:rFonts w:hint="eastAsia"/>
          <w:szCs w:val="32"/>
        </w:rPr>
        <w:lastRenderedPageBreak/>
        <w:t>6</w:t>
      </w:r>
      <w:r>
        <w:rPr>
          <w:rFonts w:hint="eastAsia"/>
          <w:szCs w:val="32"/>
        </w:rPr>
        <w:t>、</w:t>
      </w:r>
      <w:r w:rsidRPr="00702C25">
        <w:rPr>
          <w:rFonts w:hint="eastAsia"/>
          <w:szCs w:val="32"/>
        </w:rPr>
        <w:t>教授委员会召开第一次会议，讨论通过教授委员会章程，并选举产生教授委员会主任委员、副主任委员。</w:t>
      </w:r>
    </w:p>
    <w:p w:rsidR="00BD6448" w:rsidRDefault="00BD6448" w:rsidP="00BD6448">
      <w:pPr>
        <w:pStyle w:val="a5"/>
        <w:ind w:firstLine="630"/>
        <w:rPr>
          <w:rFonts w:hint="eastAsia"/>
          <w:szCs w:val="32"/>
        </w:rPr>
      </w:pPr>
      <w:r>
        <w:rPr>
          <w:rFonts w:hint="eastAsia"/>
          <w:szCs w:val="32"/>
        </w:rPr>
        <w:t>二、人事工作</w:t>
      </w:r>
    </w:p>
    <w:p w:rsidR="00BD6448" w:rsidRDefault="00BD6448" w:rsidP="00BD6448">
      <w:pPr>
        <w:pStyle w:val="a5"/>
        <w:ind w:firstLine="630"/>
        <w:rPr>
          <w:rFonts w:hint="eastAsia"/>
          <w:szCs w:val="32"/>
        </w:rPr>
      </w:pPr>
      <w:r>
        <w:rPr>
          <w:rFonts w:hint="eastAsia"/>
          <w:szCs w:val="32"/>
        </w:rPr>
        <w:t>会议对相关人员的调出和实验室招聘事宜</w:t>
      </w:r>
      <w:proofErr w:type="gramStart"/>
      <w:r>
        <w:rPr>
          <w:rFonts w:hint="eastAsia"/>
          <w:szCs w:val="32"/>
        </w:rPr>
        <w:t>作出</w:t>
      </w:r>
      <w:proofErr w:type="gramEnd"/>
      <w:r>
        <w:rPr>
          <w:rFonts w:hint="eastAsia"/>
          <w:szCs w:val="32"/>
        </w:rPr>
        <w:t>了决定。</w:t>
      </w:r>
    </w:p>
    <w:p w:rsidR="00BD6448" w:rsidRDefault="00BD6448" w:rsidP="00BD6448">
      <w:pPr>
        <w:pStyle w:val="a5"/>
        <w:ind w:firstLine="630"/>
        <w:rPr>
          <w:rFonts w:hint="eastAsia"/>
          <w:szCs w:val="32"/>
        </w:rPr>
      </w:pPr>
      <w:r>
        <w:rPr>
          <w:rFonts w:hint="eastAsia"/>
          <w:szCs w:val="32"/>
        </w:rPr>
        <w:t>三、成立学院团队建设改革推进小组</w:t>
      </w:r>
    </w:p>
    <w:p w:rsidR="00BD6448" w:rsidRDefault="00BD6448" w:rsidP="00BD6448">
      <w:pPr>
        <w:pStyle w:val="a5"/>
        <w:ind w:firstLine="630"/>
        <w:rPr>
          <w:rFonts w:hint="eastAsia"/>
          <w:szCs w:val="32"/>
        </w:rPr>
      </w:pPr>
      <w:r>
        <w:rPr>
          <w:rFonts w:hint="eastAsia"/>
          <w:szCs w:val="32"/>
        </w:rPr>
        <w:t>为更好的发挥团队在学院学科建设和科学研究方面的核心作用，经会议研究决定：成立学院团队建设改革推进小组，建议组成人员如下：</w:t>
      </w:r>
    </w:p>
    <w:p w:rsidR="00BD6448" w:rsidRDefault="00BD6448" w:rsidP="00BD6448">
      <w:pPr>
        <w:pStyle w:val="a5"/>
        <w:ind w:firstLine="630"/>
        <w:rPr>
          <w:rFonts w:hint="eastAsia"/>
          <w:szCs w:val="32"/>
        </w:rPr>
      </w:pPr>
      <w:r>
        <w:rPr>
          <w:rFonts w:hint="eastAsia"/>
          <w:szCs w:val="32"/>
        </w:rPr>
        <w:t>顾问：王国平</w:t>
      </w:r>
      <w:r>
        <w:rPr>
          <w:rFonts w:hint="eastAsia"/>
          <w:szCs w:val="32"/>
        </w:rPr>
        <w:t xml:space="preserve">  </w:t>
      </w:r>
      <w:r>
        <w:rPr>
          <w:rFonts w:hint="eastAsia"/>
          <w:szCs w:val="32"/>
        </w:rPr>
        <w:t>蒋国平</w:t>
      </w:r>
    </w:p>
    <w:p w:rsidR="00BD6448" w:rsidRDefault="00BD6448" w:rsidP="00BD6448">
      <w:pPr>
        <w:pStyle w:val="a5"/>
        <w:ind w:firstLine="630"/>
        <w:rPr>
          <w:rFonts w:hint="eastAsia"/>
          <w:szCs w:val="32"/>
        </w:rPr>
      </w:pPr>
      <w:r>
        <w:rPr>
          <w:rFonts w:hint="eastAsia"/>
          <w:szCs w:val="32"/>
        </w:rPr>
        <w:t>组长：</w:t>
      </w:r>
      <w:proofErr w:type="gramStart"/>
      <w:r>
        <w:rPr>
          <w:rFonts w:hint="eastAsia"/>
          <w:szCs w:val="32"/>
        </w:rPr>
        <w:t>岳</w:t>
      </w:r>
      <w:proofErr w:type="gramEnd"/>
      <w:r>
        <w:rPr>
          <w:rFonts w:hint="eastAsia"/>
          <w:szCs w:val="32"/>
        </w:rPr>
        <w:t xml:space="preserve">  </w:t>
      </w:r>
      <w:r>
        <w:rPr>
          <w:rFonts w:hint="eastAsia"/>
          <w:szCs w:val="32"/>
        </w:rPr>
        <w:t>东</w:t>
      </w:r>
      <w:r>
        <w:rPr>
          <w:rFonts w:hint="eastAsia"/>
          <w:szCs w:val="32"/>
        </w:rPr>
        <w:t xml:space="preserve">  </w:t>
      </w:r>
      <w:r>
        <w:rPr>
          <w:rFonts w:hint="eastAsia"/>
          <w:szCs w:val="32"/>
        </w:rPr>
        <w:t>孙秀成</w:t>
      </w:r>
    </w:p>
    <w:p w:rsidR="00BD6448" w:rsidRDefault="00BD6448" w:rsidP="00BD6448">
      <w:pPr>
        <w:pStyle w:val="a5"/>
        <w:ind w:firstLine="630"/>
        <w:rPr>
          <w:rFonts w:hint="eastAsia"/>
          <w:szCs w:val="32"/>
        </w:rPr>
      </w:pPr>
      <w:r>
        <w:rPr>
          <w:rFonts w:hint="eastAsia"/>
          <w:szCs w:val="32"/>
        </w:rPr>
        <w:t>成员：陈小惠</w:t>
      </w:r>
      <w:r>
        <w:rPr>
          <w:rFonts w:hint="eastAsia"/>
          <w:szCs w:val="32"/>
        </w:rPr>
        <w:t xml:space="preserve">  </w:t>
      </w:r>
      <w:r>
        <w:rPr>
          <w:rFonts w:hint="eastAsia"/>
          <w:szCs w:val="32"/>
        </w:rPr>
        <w:t>荆晓远</w:t>
      </w:r>
      <w:r>
        <w:rPr>
          <w:rFonts w:hint="eastAsia"/>
          <w:szCs w:val="32"/>
        </w:rPr>
        <w:t xml:space="preserve">  </w:t>
      </w:r>
      <w:r>
        <w:rPr>
          <w:rFonts w:hint="eastAsia"/>
          <w:szCs w:val="32"/>
        </w:rPr>
        <w:t>张腾飞</w:t>
      </w:r>
      <w:r>
        <w:rPr>
          <w:rFonts w:hint="eastAsia"/>
          <w:szCs w:val="32"/>
        </w:rPr>
        <w:t xml:space="preserve">  </w:t>
      </w:r>
      <w:r>
        <w:rPr>
          <w:rFonts w:hint="eastAsia"/>
          <w:szCs w:val="32"/>
        </w:rPr>
        <w:t>杜月林</w:t>
      </w:r>
      <w:r>
        <w:rPr>
          <w:rFonts w:hint="eastAsia"/>
          <w:szCs w:val="32"/>
        </w:rPr>
        <w:t xml:space="preserve"> </w:t>
      </w:r>
      <w:r>
        <w:rPr>
          <w:rFonts w:hint="eastAsia"/>
          <w:szCs w:val="32"/>
        </w:rPr>
        <w:t>承担过面上项目的老师</w:t>
      </w:r>
    </w:p>
    <w:p w:rsidR="00BD6448" w:rsidRDefault="00BD6448" w:rsidP="00BD6448">
      <w:pPr>
        <w:pStyle w:val="a5"/>
        <w:ind w:firstLine="630"/>
        <w:rPr>
          <w:rFonts w:hint="eastAsia"/>
          <w:szCs w:val="32"/>
        </w:rPr>
      </w:pPr>
      <w:r>
        <w:rPr>
          <w:rFonts w:hint="eastAsia"/>
          <w:szCs w:val="32"/>
        </w:rPr>
        <w:t>秘书处：王强</w:t>
      </w:r>
      <w:r>
        <w:rPr>
          <w:rFonts w:hint="eastAsia"/>
          <w:szCs w:val="32"/>
        </w:rPr>
        <w:t xml:space="preserve">  </w:t>
      </w:r>
      <w:proofErr w:type="gramStart"/>
      <w:r>
        <w:rPr>
          <w:rFonts w:hint="eastAsia"/>
          <w:szCs w:val="32"/>
        </w:rPr>
        <w:t>徐丰羽</w:t>
      </w:r>
      <w:proofErr w:type="gramEnd"/>
      <w:r>
        <w:rPr>
          <w:rFonts w:hint="eastAsia"/>
          <w:szCs w:val="32"/>
        </w:rPr>
        <w:t xml:space="preserve">  </w:t>
      </w:r>
      <w:r>
        <w:rPr>
          <w:rFonts w:hint="eastAsia"/>
          <w:szCs w:val="32"/>
        </w:rPr>
        <w:t>张敏</w:t>
      </w:r>
    </w:p>
    <w:p w:rsidR="00BD6448" w:rsidRDefault="00BD6448" w:rsidP="00BD6448">
      <w:pPr>
        <w:pStyle w:val="a5"/>
        <w:rPr>
          <w:rFonts w:hint="eastAsia"/>
          <w:szCs w:val="32"/>
        </w:rPr>
      </w:pPr>
      <w:r>
        <w:rPr>
          <w:rFonts w:hint="eastAsia"/>
          <w:szCs w:val="32"/>
        </w:rPr>
        <w:t xml:space="preserve">   </w:t>
      </w:r>
      <w:r>
        <w:rPr>
          <w:rFonts w:hint="eastAsia"/>
          <w:szCs w:val="32"/>
        </w:rPr>
        <w:t>四、薛禹胜教育基金奖励方案</w:t>
      </w:r>
    </w:p>
    <w:p w:rsidR="00BD6448" w:rsidRDefault="00BD6448" w:rsidP="00BD6448">
      <w:pPr>
        <w:pStyle w:val="a5"/>
        <w:rPr>
          <w:rFonts w:hint="eastAsia"/>
          <w:szCs w:val="32"/>
        </w:rPr>
      </w:pPr>
      <w:r>
        <w:rPr>
          <w:rFonts w:hint="eastAsia"/>
          <w:szCs w:val="32"/>
        </w:rPr>
        <w:t xml:space="preserve">   </w:t>
      </w:r>
      <w:r>
        <w:rPr>
          <w:rFonts w:hint="eastAsia"/>
          <w:szCs w:val="32"/>
        </w:rPr>
        <w:t>会议对薛禹胜教育基金的管理、使用和开源等方面进行了充分的讨论。</w:t>
      </w:r>
    </w:p>
    <w:p w:rsidR="00BD6448" w:rsidRDefault="00BD6448" w:rsidP="00BD6448">
      <w:pPr>
        <w:pStyle w:val="a5"/>
        <w:ind w:firstLineChars="150" w:firstLine="480"/>
        <w:rPr>
          <w:rFonts w:hint="eastAsia"/>
          <w:szCs w:val="32"/>
        </w:rPr>
      </w:pPr>
      <w:r>
        <w:rPr>
          <w:rFonts w:hint="eastAsia"/>
          <w:szCs w:val="32"/>
        </w:rPr>
        <w:t>五、专业认证工作</w:t>
      </w:r>
    </w:p>
    <w:p w:rsidR="00BD6448" w:rsidRPr="00702C25" w:rsidRDefault="00BD6448" w:rsidP="00BD6448">
      <w:pPr>
        <w:pStyle w:val="a5"/>
        <w:ind w:firstLineChars="150" w:firstLine="480"/>
        <w:rPr>
          <w:szCs w:val="32"/>
        </w:rPr>
      </w:pPr>
      <w:r>
        <w:rPr>
          <w:rFonts w:hint="eastAsia"/>
          <w:szCs w:val="32"/>
        </w:rPr>
        <w:t>陈</w:t>
      </w:r>
      <w:proofErr w:type="gramStart"/>
      <w:r>
        <w:rPr>
          <w:rFonts w:hint="eastAsia"/>
          <w:szCs w:val="32"/>
        </w:rPr>
        <w:t>小惠副</w:t>
      </w:r>
      <w:proofErr w:type="gramEnd"/>
      <w:r>
        <w:rPr>
          <w:rFonts w:hint="eastAsia"/>
          <w:szCs w:val="32"/>
        </w:rPr>
        <w:t>院长介绍了专业认证的工作进度和后续工作安排。</w:t>
      </w:r>
      <w:r>
        <w:rPr>
          <w:rFonts w:hint="eastAsia"/>
          <w:szCs w:val="32"/>
        </w:rPr>
        <w:t xml:space="preserve"> </w:t>
      </w:r>
    </w:p>
    <w:p w:rsidR="00507C8C" w:rsidRPr="00BD6448" w:rsidRDefault="00507C8C" w:rsidP="00507C8C">
      <w:pPr>
        <w:spacing w:line="500" w:lineRule="exact"/>
        <w:ind w:firstLineChars="200" w:firstLine="640"/>
        <w:rPr>
          <w:rFonts w:ascii="仿宋" w:eastAsia="仿宋" w:hAnsi="仿宋"/>
        </w:rPr>
      </w:pPr>
    </w:p>
    <w:p w:rsidR="00D61CF6" w:rsidRPr="002143D8" w:rsidRDefault="00D61CF6" w:rsidP="00E66F4E">
      <w:pPr>
        <w:spacing w:line="500" w:lineRule="exact"/>
        <w:ind w:firstLineChars="800" w:firstLine="2560"/>
        <w:rPr>
          <w:rFonts w:ascii="仿宋" w:eastAsia="仿宋" w:hAnsi="仿宋"/>
        </w:rPr>
      </w:pPr>
      <w:r w:rsidRPr="002143D8">
        <w:rPr>
          <w:rFonts w:ascii="仿宋" w:eastAsia="仿宋" w:hAnsi="仿宋" w:hint="eastAsia"/>
        </w:rPr>
        <w:t>自动化学院</w:t>
      </w:r>
      <w:r w:rsidR="002F0B43">
        <w:rPr>
          <w:rFonts w:ascii="仿宋" w:eastAsia="仿宋" w:hAnsi="仿宋" w:hint="eastAsia"/>
        </w:rPr>
        <w:t>、人工智能学院</w:t>
      </w:r>
      <w:r w:rsidRPr="002143D8">
        <w:rPr>
          <w:rFonts w:ascii="仿宋" w:eastAsia="仿宋" w:hAnsi="仿宋" w:hint="eastAsia"/>
        </w:rPr>
        <w:t>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BD6448">
        <w:rPr>
          <w:rFonts w:ascii="仿宋" w:eastAsia="仿宋" w:hAnsi="仿宋" w:hint="eastAsia"/>
        </w:rPr>
        <w:t>一八</w:t>
      </w:r>
      <w:proofErr w:type="gramEnd"/>
      <w:r w:rsidR="00BD6448">
        <w:rPr>
          <w:rFonts w:ascii="仿宋" w:eastAsia="仿宋" w:hAnsi="仿宋" w:hint="eastAsia"/>
        </w:rPr>
        <w:t>年九</w:t>
      </w:r>
      <w:r w:rsidR="0061185B">
        <w:rPr>
          <w:rFonts w:ascii="仿宋" w:eastAsia="仿宋" w:hAnsi="仿宋" w:hint="eastAsia"/>
        </w:rPr>
        <w:t>月</w:t>
      </w:r>
      <w:r w:rsidR="00BD6448">
        <w:rPr>
          <w:rFonts w:ascii="仿宋" w:eastAsia="仿宋" w:hAnsi="仿宋" w:hint="eastAsia"/>
        </w:rPr>
        <w:t>二十八</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BC6" w:rsidRDefault="00166BC6" w:rsidP="00D61CF6">
      <w:r>
        <w:separator/>
      </w:r>
    </w:p>
  </w:endnote>
  <w:endnote w:type="continuationSeparator" w:id="0">
    <w:p w:rsidR="00166BC6" w:rsidRDefault="00166BC6"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BC6" w:rsidRDefault="00166BC6" w:rsidP="00D61CF6">
      <w:r>
        <w:separator/>
      </w:r>
    </w:p>
  </w:footnote>
  <w:footnote w:type="continuationSeparator" w:id="0">
    <w:p w:rsidR="00166BC6" w:rsidRDefault="00166BC6"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06377"/>
    <w:rsid w:val="0001079C"/>
    <w:rsid w:val="00015A59"/>
    <w:rsid w:val="000246A1"/>
    <w:rsid w:val="00032247"/>
    <w:rsid w:val="0003595E"/>
    <w:rsid w:val="00046D23"/>
    <w:rsid w:val="00050156"/>
    <w:rsid w:val="00052DEE"/>
    <w:rsid w:val="00056ECA"/>
    <w:rsid w:val="00057BFB"/>
    <w:rsid w:val="000600DC"/>
    <w:rsid w:val="00063BC4"/>
    <w:rsid w:val="00073E0E"/>
    <w:rsid w:val="000740D2"/>
    <w:rsid w:val="00076C87"/>
    <w:rsid w:val="00077EDA"/>
    <w:rsid w:val="00092322"/>
    <w:rsid w:val="000963CF"/>
    <w:rsid w:val="000A1349"/>
    <w:rsid w:val="000A181A"/>
    <w:rsid w:val="000A3A9B"/>
    <w:rsid w:val="000A516F"/>
    <w:rsid w:val="000A741C"/>
    <w:rsid w:val="000B0D21"/>
    <w:rsid w:val="000B638C"/>
    <w:rsid w:val="000C16E2"/>
    <w:rsid w:val="000C4CA3"/>
    <w:rsid w:val="000C7669"/>
    <w:rsid w:val="000D07BF"/>
    <w:rsid w:val="000D5B36"/>
    <w:rsid w:val="000D5CAE"/>
    <w:rsid w:val="000E0927"/>
    <w:rsid w:val="000E7548"/>
    <w:rsid w:val="000F1A20"/>
    <w:rsid w:val="000F2864"/>
    <w:rsid w:val="000F34B3"/>
    <w:rsid w:val="0010638B"/>
    <w:rsid w:val="001168EB"/>
    <w:rsid w:val="001232D8"/>
    <w:rsid w:val="00123329"/>
    <w:rsid w:val="0012745A"/>
    <w:rsid w:val="001311EF"/>
    <w:rsid w:val="00140A95"/>
    <w:rsid w:val="001518A8"/>
    <w:rsid w:val="0015352B"/>
    <w:rsid w:val="00155915"/>
    <w:rsid w:val="00160A4A"/>
    <w:rsid w:val="001647F8"/>
    <w:rsid w:val="00166BC6"/>
    <w:rsid w:val="001714B1"/>
    <w:rsid w:val="00174212"/>
    <w:rsid w:val="00174EC3"/>
    <w:rsid w:val="001767EE"/>
    <w:rsid w:val="00177D88"/>
    <w:rsid w:val="00186E8E"/>
    <w:rsid w:val="001904F5"/>
    <w:rsid w:val="00192756"/>
    <w:rsid w:val="00192C5E"/>
    <w:rsid w:val="001943D3"/>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169D8"/>
    <w:rsid w:val="002237BC"/>
    <w:rsid w:val="00231397"/>
    <w:rsid w:val="00231897"/>
    <w:rsid w:val="00241098"/>
    <w:rsid w:val="002518BE"/>
    <w:rsid w:val="002614DC"/>
    <w:rsid w:val="0026748F"/>
    <w:rsid w:val="00267F5D"/>
    <w:rsid w:val="00273AEC"/>
    <w:rsid w:val="002779E1"/>
    <w:rsid w:val="0028388B"/>
    <w:rsid w:val="002855B4"/>
    <w:rsid w:val="00293E39"/>
    <w:rsid w:val="00295328"/>
    <w:rsid w:val="00297EC4"/>
    <w:rsid w:val="002A3138"/>
    <w:rsid w:val="002A47FF"/>
    <w:rsid w:val="002B5C49"/>
    <w:rsid w:val="002C4F98"/>
    <w:rsid w:val="002C656E"/>
    <w:rsid w:val="002D08B6"/>
    <w:rsid w:val="002D167E"/>
    <w:rsid w:val="002D2D62"/>
    <w:rsid w:val="002D32F7"/>
    <w:rsid w:val="002D367D"/>
    <w:rsid w:val="002F0B43"/>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70212"/>
    <w:rsid w:val="00386369"/>
    <w:rsid w:val="003868F0"/>
    <w:rsid w:val="003873B5"/>
    <w:rsid w:val="00390B19"/>
    <w:rsid w:val="003937FC"/>
    <w:rsid w:val="003B1EC9"/>
    <w:rsid w:val="003B1FC1"/>
    <w:rsid w:val="003B451F"/>
    <w:rsid w:val="003C1B21"/>
    <w:rsid w:val="003D4BF9"/>
    <w:rsid w:val="003E63EA"/>
    <w:rsid w:val="00404331"/>
    <w:rsid w:val="004114DE"/>
    <w:rsid w:val="00422BEC"/>
    <w:rsid w:val="00422C1C"/>
    <w:rsid w:val="00430234"/>
    <w:rsid w:val="00431904"/>
    <w:rsid w:val="004372CF"/>
    <w:rsid w:val="0044039D"/>
    <w:rsid w:val="00443E46"/>
    <w:rsid w:val="004445D8"/>
    <w:rsid w:val="00462976"/>
    <w:rsid w:val="004717D1"/>
    <w:rsid w:val="00473350"/>
    <w:rsid w:val="004768C9"/>
    <w:rsid w:val="00483B2C"/>
    <w:rsid w:val="004948F0"/>
    <w:rsid w:val="00495048"/>
    <w:rsid w:val="004A0B8D"/>
    <w:rsid w:val="004A3E44"/>
    <w:rsid w:val="004A5E0A"/>
    <w:rsid w:val="004A767B"/>
    <w:rsid w:val="004B2295"/>
    <w:rsid w:val="004B4426"/>
    <w:rsid w:val="004B4DDD"/>
    <w:rsid w:val="004F1A00"/>
    <w:rsid w:val="004F29D1"/>
    <w:rsid w:val="00505D73"/>
    <w:rsid w:val="00506A76"/>
    <w:rsid w:val="00507C8C"/>
    <w:rsid w:val="00510267"/>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84CDB"/>
    <w:rsid w:val="00591813"/>
    <w:rsid w:val="00594C12"/>
    <w:rsid w:val="0059601D"/>
    <w:rsid w:val="005A4A60"/>
    <w:rsid w:val="005A6DB1"/>
    <w:rsid w:val="005B50E6"/>
    <w:rsid w:val="005C47A6"/>
    <w:rsid w:val="005D1C8F"/>
    <w:rsid w:val="005D4A05"/>
    <w:rsid w:val="005E1513"/>
    <w:rsid w:val="005E29B9"/>
    <w:rsid w:val="005E6488"/>
    <w:rsid w:val="005F6DA8"/>
    <w:rsid w:val="0060083F"/>
    <w:rsid w:val="006011B6"/>
    <w:rsid w:val="0061117F"/>
    <w:rsid w:val="0061185B"/>
    <w:rsid w:val="0062288A"/>
    <w:rsid w:val="00627F4B"/>
    <w:rsid w:val="00632D23"/>
    <w:rsid w:val="00634F29"/>
    <w:rsid w:val="00643BBC"/>
    <w:rsid w:val="006727A8"/>
    <w:rsid w:val="00673AE1"/>
    <w:rsid w:val="00687885"/>
    <w:rsid w:val="00691940"/>
    <w:rsid w:val="00695DCA"/>
    <w:rsid w:val="006A2974"/>
    <w:rsid w:val="006A3E7B"/>
    <w:rsid w:val="006B2310"/>
    <w:rsid w:val="006B2A87"/>
    <w:rsid w:val="006B3B94"/>
    <w:rsid w:val="006B7607"/>
    <w:rsid w:val="006C259E"/>
    <w:rsid w:val="006C7A58"/>
    <w:rsid w:val="006D302F"/>
    <w:rsid w:val="006D7542"/>
    <w:rsid w:val="006E2043"/>
    <w:rsid w:val="006F0913"/>
    <w:rsid w:val="006F1233"/>
    <w:rsid w:val="006F56B6"/>
    <w:rsid w:val="00700E42"/>
    <w:rsid w:val="00703735"/>
    <w:rsid w:val="00706305"/>
    <w:rsid w:val="007069C0"/>
    <w:rsid w:val="007142C6"/>
    <w:rsid w:val="007144F7"/>
    <w:rsid w:val="0072203F"/>
    <w:rsid w:val="00726AB0"/>
    <w:rsid w:val="007300F6"/>
    <w:rsid w:val="007315D4"/>
    <w:rsid w:val="0074736E"/>
    <w:rsid w:val="00762CA3"/>
    <w:rsid w:val="0076338A"/>
    <w:rsid w:val="00764993"/>
    <w:rsid w:val="007656DA"/>
    <w:rsid w:val="00765C83"/>
    <w:rsid w:val="007710AE"/>
    <w:rsid w:val="00772F81"/>
    <w:rsid w:val="007738C5"/>
    <w:rsid w:val="00776387"/>
    <w:rsid w:val="007900DE"/>
    <w:rsid w:val="00790378"/>
    <w:rsid w:val="00795C50"/>
    <w:rsid w:val="007A4855"/>
    <w:rsid w:val="007B5DC5"/>
    <w:rsid w:val="007C16D0"/>
    <w:rsid w:val="007C641D"/>
    <w:rsid w:val="007D3251"/>
    <w:rsid w:val="007D640F"/>
    <w:rsid w:val="007E0061"/>
    <w:rsid w:val="007E5C9A"/>
    <w:rsid w:val="007E7F65"/>
    <w:rsid w:val="007F518B"/>
    <w:rsid w:val="0080778A"/>
    <w:rsid w:val="00822504"/>
    <w:rsid w:val="00822901"/>
    <w:rsid w:val="0083219D"/>
    <w:rsid w:val="00835DA0"/>
    <w:rsid w:val="00837175"/>
    <w:rsid w:val="008415AE"/>
    <w:rsid w:val="008449C7"/>
    <w:rsid w:val="008472B9"/>
    <w:rsid w:val="008475F7"/>
    <w:rsid w:val="0086491E"/>
    <w:rsid w:val="00871120"/>
    <w:rsid w:val="00874214"/>
    <w:rsid w:val="00881877"/>
    <w:rsid w:val="00886E48"/>
    <w:rsid w:val="008915E7"/>
    <w:rsid w:val="00896352"/>
    <w:rsid w:val="008B1AD1"/>
    <w:rsid w:val="008B5C32"/>
    <w:rsid w:val="008D1577"/>
    <w:rsid w:val="008D315F"/>
    <w:rsid w:val="008E5814"/>
    <w:rsid w:val="008F2994"/>
    <w:rsid w:val="0090235A"/>
    <w:rsid w:val="00902E33"/>
    <w:rsid w:val="0090380D"/>
    <w:rsid w:val="00906CF9"/>
    <w:rsid w:val="009176A0"/>
    <w:rsid w:val="00927F1A"/>
    <w:rsid w:val="0093070E"/>
    <w:rsid w:val="009314CD"/>
    <w:rsid w:val="00935EFE"/>
    <w:rsid w:val="00942FF8"/>
    <w:rsid w:val="009435BF"/>
    <w:rsid w:val="00944353"/>
    <w:rsid w:val="009458E6"/>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1783E"/>
    <w:rsid w:val="00A2154C"/>
    <w:rsid w:val="00A222A4"/>
    <w:rsid w:val="00A24D91"/>
    <w:rsid w:val="00A2635E"/>
    <w:rsid w:val="00A279DE"/>
    <w:rsid w:val="00A36778"/>
    <w:rsid w:val="00A374FD"/>
    <w:rsid w:val="00A3785D"/>
    <w:rsid w:val="00A37ECA"/>
    <w:rsid w:val="00A54271"/>
    <w:rsid w:val="00A56B9C"/>
    <w:rsid w:val="00A60C18"/>
    <w:rsid w:val="00A6760B"/>
    <w:rsid w:val="00A72697"/>
    <w:rsid w:val="00A82B7F"/>
    <w:rsid w:val="00A8494C"/>
    <w:rsid w:val="00A94BC2"/>
    <w:rsid w:val="00A97444"/>
    <w:rsid w:val="00AA79A0"/>
    <w:rsid w:val="00AB268C"/>
    <w:rsid w:val="00AB6A69"/>
    <w:rsid w:val="00AB7899"/>
    <w:rsid w:val="00AC06EB"/>
    <w:rsid w:val="00AC3BEB"/>
    <w:rsid w:val="00AD1589"/>
    <w:rsid w:val="00AE7B8F"/>
    <w:rsid w:val="00B02F7A"/>
    <w:rsid w:val="00B04A2A"/>
    <w:rsid w:val="00B06FB5"/>
    <w:rsid w:val="00B076C0"/>
    <w:rsid w:val="00B11290"/>
    <w:rsid w:val="00B162B1"/>
    <w:rsid w:val="00B24832"/>
    <w:rsid w:val="00B305A3"/>
    <w:rsid w:val="00B320CC"/>
    <w:rsid w:val="00B326EA"/>
    <w:rsid w:val="00B33A9C"/>
    <w:rsid w:val="00B33E08"/>
    <w:rsid w:val="00B377B0"/>
    <w:rsid w:val="00B407AA"/>
    <w:rsid w:val="00B41902"/>
    <w:rsid w:val="00B4209F"/>
    <w:rsid w:val="00B42EDE"/>
    <w:rsid w:val="00B42FE1"/>
    <w:rsid w:val="00B454B4"/>
    <w:rsid w:val="00B507A0"/>
    <w:rsid w:val="00B5700C"/>
    <w:rsid w:val="00B7372F"/>
    <w:rsid w:val="00B83AEA"/>
    <w:rsid w:val="00B87CBC"/>
    <w:rsid w:val="00B93553"/>
    <w:rsid w:val="00B94880"/>
    <w:rsid w:val="00B97DE4"/>
    <w:rsid w:val="00BA1BCD"/>
    <w:rsid w:val="00BA4101"/>
    <w:rsid w:val="00BD6388"/>
    <w:rsid w:val="00BD6448"/>
    <w:rsid w:val="00BE15C0"/>
    <w:rsid w:val="00BE2639"/>
    <w:rsid w:val="00BE4118"/>
    <w:rsid w:val="00BE49EC"/>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74FC9"/>
    <w:rsid w:val="00C818B4"/>
    <w:rsid w:val="00C9789C"/>
    <w:rsid w:val="00CA0C21"/>
    <w:rsid w:val="00CA0C8F"/>
    <w:rsid w:val="00CB0E5E"/>
    <w:rsid w:val="00CB3797"/>
    <w:rsid w:val="00CC091E"/>
    <w:rsid w:val="00CC092E"/>
    <w:rsid w:val="00CD1FF1"/>
    <w:rsid w:val="00CD2F83"/>
    <w:rsid w:val="00CE38D9"/>
    <w:rsid w:val="00CE5D01"/>
    <w:rsid w:val="00CE6552"/>
    <w:rsid w:val="00CF382B"/>
    <w:rsid w:val="00CF38CD"/>
    <w:rsid w:val="00CF43C4"/>
    <w:rsid w:val="00D02643"/>
    <w:rsid w:val="00D0342E"/>
    <w:rsid w:val="00D0701C"/>
    <w:rsid w:val="00D12C0B"/>
    <w:rsid w:val="00D1656E"/>
    <w:rsid w:val="00D20F69"/>
    <w:rsid w:val="00D35FE4"/>
    <w:rsid w:val="00D40781"/>
    <w:rsid w:val="00D42DB3"/>
    <w:rsid w:val="00D42DEF"/>
    <w:rsid w:val="00D45D27"/>
    <w:rsid w:val="00D61CF6"/>
    <w:rsid w:val="00D6640A"/>
    <w:rsid w:val="00D67440"/>
    <w:rsid w:val="00D7036A"/>
    <w:rsid w:val="00D772FF"/>
    <w:rsid w:val="00D8017C"/>
    <w:rsid w:val="00D853A9"/>
    <w:rsid w:val="00DA471B"/>
    <w:rsid w:val="00DC05DC"/>
    <w:rsid w:val="00DC5DD7"/>
    <w:rsid w:val="00DC621B"/>
    <w:rsid w:val="00DC63EF"/>
    <w:rsid w:val="00DC6F51"/>
    <w:rsid w:val="00DD59BC"/>
    <w:rsid w:val="00DE41CE"/>
    <w:rsid w:val="00DE4FBD"/>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66F4E"/>
    <w:rsid w:val="00E80BED"/>
    <w:rsid w:val="00E81BB2"/>
    <w:rsid w:val="00E82CD4"/>
    <w:rsid w:val="00E83954"/>
    <w:rsid w:val="00E85B8D"/>
    <w:rsid w:val="00E875A5"/>
    <w:rsid w:val="00E90599"/>
    <w:rsid w:val="00E97446"/>
    <w:rsid w:val="00EA2632"/>
    <w:rsid w:val="00EA4CCD"/>
    <w:rsid w:val="00EA59EB"/>
    <w:rsid w:val="00EA61DE"/>
    <w:rsid w:val="00EB1E78"/>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605"/>
    <w:rsid w:val="00F25F63"/>
    <w:rsid w:val="00F26062"/>
    <w:rsid w:val="00F350C3"/>
    <w:rsid w:val="00F35DCA"/>
    <w:rsid w:val="00F409B1"/>
    <w:rsid w:val="00F441EF"/>
    <w:rsid w:val="00F45DB3"/>
    <w:rsid w:val="00F53D33"/>
    <w:rsid w:val="00F54C96"/>
    <w:rsid w:val="00F80A7D"/>
    <w:rsid w:val="00F87FFB"/>
    <w:rsid w:val="00FA3A86"/>
    <w:rsid w:val="00FA6437"/>
    <w:rsid w:val="00FB7E63"/>
    <w:rsid w:val="00FC252E"/>
    <w:rsid w:val="00FC7381"/>
    <w:rsid w:val="00FD378A"/>
    <w:rsid w:val="00FD734C"/>
    <w:rsid w:val="00FD78DC"/>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267</cp:revision>
  <dcterms:created xsi:type="dcterms:W3CDTF">2014-10-27T02:00:00Z</dcterms:created>
  <dcterms:modified xsi:type="dcterms:W3CDTF">2018-09-29T08:59:00Z</dcterms:modified>
</cp:coreProperties>
</file>